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rFonts w:ascii="Garamond" w:cs="Garamond" w:eastAsia="Garamond" w:hAnsi="Garamond"/>
          <w:b w:val="1"/>
          <w:bCs w:val="1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COMPENSACION POR GASTOS DE TRASLADO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Tienen derecho a cobrar "Gastos por compensación de Traslado" (Código 029) aquellos agentes docentes y no docentes que realicen un recorrido no menor a 7 km. por día, al establecimiento en el que presta servicios efectivamente.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El valor a liquidar surge de aplicar un puntaje, fijado por el Gobierno Provincial, por la cantidad de kilómetros de traslado y de días de la semana que viaja.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Se trata de una compensación No Remunerativa y No Bonificable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El/la agente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u w:val="single"/>
          <w:rtl w:val="0"/>
        </w:rPr>
        <w:t xml:space="preserve">deberá presentar por mesa de entradas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en la sede que corresponda, la respectiva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nota solicitud de compensación por gastos de traslado, adjuntando a la mismo certificado de vecindad, copia de dni y el formulario de compensación de gastos de traslado según su situación de revista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Se recuerda que los datos consignados en dicho formulario deben coincidir con lo declarado en la declaración jurada online.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Que las fechas de compensación de gastos de traslado son las siguiente: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1° cuatrimestre: 01/02 al 30/06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1° cuatrimestre: 01/07 al 31/12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Anual: 01/02 al 31/12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360" w:lineRule="auto"/>
        <w:ind w:left="720" w:hanging="360"/>
        <w:rPr>
          <w:rFonts w:ascii="Garamond" w:cs="Garamond" w:eastAsia="Garamond" w:hAnsi="Garamond"/>
          <w:sz w:val="26"/>
          <w:szCs w:val="26"/>
          <w:u w:val="none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mesa de examen: deberá consignarse las fechas de acuerdo a las fechas establecidas por calendario académico.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Garamond" w:cs="Garamond" w:eastAsia="Garamond" w:hAnsi="Garamond"/>
          <w:b w:val="1"/>
          <w:bCs w:val="1"/>
          <w:sz w:val="26"/>
          <w:szCs w:val="26"/>
        </w:rPr>
      </w:pPr>
      <w:bookmarkStart w:colFirst="0" w:colLast="0" w:name="_heading=h.lr0dfdrduot3" w:id="0"/>
      <w:bookmarkEnd w:id="0"/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Declaración jurada on line. 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A partir de la </w:t>
      </w:r>
      <w:hyperlink r:id="rId7">
        <w:r w:rsidDel="00000000" w:rsidR="00000000" w:rsidRPr="00000000">
          <w:rPr>
            <w:rFonts w:ascii="Garamond" w:cs="Garamond" w:eastAsia="Garamond" w:hAnsi="Garamond"/>
            <w:sz w:val="26"/>
            <w:szCs w:val="26"/>
            <w:rtl w:val="0"/>
          </w:rPr>
          <w:t xml:space="preserve">Ordenanza 080/17</w:t>
        </w:r>
      </w:hyperlink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del Consejo Superior de nuestra Universidad, se establece la obligatoriedad del uso del Sistema de Declaración Jurada On line.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Se recuerda a los docentes que, ante la presentación de solicitud de licencia, pago de asignaciones, compensación de gastos traslado y/o tramites a fines, deberán actualizar sus declaraciones juradas online, sin excepción alguna, para dar continuidad a los mismos.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uader.edu.ar/wp-content/uploads/2017/07/ORD.-N%C2%BA-080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kdSo3rvpRYCa7V1092g1otPj/g==">CgMxLjAyDmgubHIwZGZkcmR1b3QzOAByITE0cEtKTkd3LXJfdDVDWXNJdWlQUEQ2MVBWUG16VW0yWA==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