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center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INSTRUCTIVO ASIGNACIONES FAMILIARES</w:t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Garamond" w:cs="Garamond" w:eastAsia="Garamond" w:hAnsi="Garamond"/>
          <w:i w:val="1"/>
          <w:iCs w:val="1"/>
          <w:sz w:val="26"/>
          <w:szCs w:val="26"/>
          <w:u w:val="single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Cada tipo de asignación posee documentación específica que debe presentarse según el caso: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Cabe recordar que además de la información y documentación específica para cada caso, en toda solicitud de Asignación Familiar, el Agente deberá presentar </w:t>
      </w: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u w:val="single"/>
          <w:rtl w:val="0"/>
        </w:rPr>
        <w:t xml:space="preserve">la NOTA DE SOLICITUD y el correspondiente FORMULARIO DE DECLARACIÓN JURADA establecidos para estos trámites</w:t>
      </w:r>
      <w:r w:rsidDel="00000000" w:rsidR="00000000" w:rsidRPr="00000000">
        <w:rPr>
          <w:rFonts w:ascii="Garamond" w:cs="Garamond" w:eastAsia="Garamond" w:hAnsi="Garamond"/>
          <w:sz w:val="26"/>
          <w:szCs w:val="26"/>
          <w:u w:val="singl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Garamond" w:cs="Garamond" w:eastAsia="Garamond" w:hAnsi="Garamond"/>
          <w:i w:val="1"/>
          <w:iCs w:val="1"/>
          <w:sz w:val="26"/>
          <w:szCs w:val="26"/>
          <w:u w:val="single"/>
        </w:rPr>
      </w:pPr>
      <w:r w:rsidDel="00000000" w:rsidR="00000000" w:rsidRPr="00000000">
        <w:rPr>
          <w:rFonts w:ascii="Garamond" w:cs="Garamond" w:eastAsia="Garamond" w:hAnsi="Garamond"/>
          <w:i w:val="1"/>
          <w:iCs w:val="1"/>
          <w:sz w:val="26"/>
          <w:szCs w:val="26"/>
          <w:u w:val="single"/>
          <w:rtl w:val="0"/>
        </w:rPr>
        <w:t xml:space="preserve">Además, se hace saber que los datos que se consignen en los formularios deben coincidir con lo declarado en la declaración jurada online obligatoria.</w:t>
      </w:r>
    </w:p>
    <w:p w:rsidR="00000000" w:rsidDel="00000000" w:rsidP="00000000" w:rsidRDefault="00000000" w:rsidRPr="00000000" w14:paraId="00000004">
      <w:pPr>
        <w:spacing w:after="0" w:line="360" w:lineRule="auto"/>
        <w:jc w:val="both"/>
        <w:rPr>
          <w:rFonts w:ascii="Garamond" w:cs="Garamond" w:eastAsia="Garamond" w:hAnsi="Garamond"/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color w:val="3b3b3b"/>
          <w:sz w:val="26"/>
          <w:szCs w:val="26"/>
          <w:highlight w:val="white"/>
          <w:rtl w:val="0"/>
        </w:rPr>
        <w:t xml:space="preserve">El trámite es </w:t>
      </w:r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highlight w:val="white"/>
          <w:rtl w:val="0"/>
        </w:rPr>
        <w:t xml:space="preserve">personal y presencial.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b w:val="1"/>
          <w:bCs w:val="1"/>
          <w:color w:val="3b3b3b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b w:val="1"/>
          <w:bCs w:val="1"/>
          <w:color w:val="3b3b3b"/>
          <w:sz w:val="26"/>
          <w:szCs w:val="26"/>
        </w:rPr>
      </w:pPr>
      <w:bookmarkStart w:colFirst="0" w:colLast="0" w:name="_heading=h.3ja0el6ifhrr" w:id="0"/>
      <w:bookmarkEnd w:id="0"/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rtl w:val="0"/>
        </w:rPr>
        <w:t xml:space="preserve">¿Qué documentación presentar para las diferentes solicitudes de Salario Familiar?</w:t>
      </w:r>
    </w:p>
    <w:p w:rsidR="00000000" w:rsidDel="00000000" w:rsidP="00000000" w:rsidRDefault="00000000" w:rsidRPr="00000000" w14:paraId="00000007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rtl w:val="0"/>
        </w:rPr>
        <w:t xml:space="preserve">PRE-NATAL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Certificado médico oficial que constate el embarazo.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Fecha probable de parto.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Constancia de no percepción de beneficios por parte del cónyuge o concubino (en caso de corresponder).</w:t>
      </w:r>
    </w:p>
    <w:p w:rsidR="00000000" w:rsidDel="00000000" w:rsidP="00000000" w:rsidRDefault="00000000" w:rsidRPr="00000000" w14:paraId="0000000B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color w:val="3b3b3b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0C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rtl w:val="0"/>
        </w:rPr>
        <w:t xml:space="preserve">MATRIMONIO | CONVIVIENTE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Fotocopia legalizada del Acta de Matrimonio o Libreta de Familia o Certificado de Convivencia.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Fotocopia de los documentos de identidad de los cónyuges / convivientes.</w:t>
      </w:r>
    </w:p>
    <w:p w:rsidR="00000000" w:rsidDel="00000000" w:rsidP="00000000" w:rsidRDefault="00000000" w:rsidRPr="00000000" w14:paraId="0000000F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color w:val="3b3b3b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10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rtl w:val="0"/>
        </w:rPr>
        <w:t xml:space="preserve">NACIMIENTO | ADOPCIÓN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Fotocopia legalizada del Acta de Nacimiento o Libreta de Familia del/de los hijo/s.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Fotocopia de los documentos de identidad del/de los hijo/s y de los progenitores o adoptantes (padre / madre).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Acta de Adopción definitiva y Partida de Nacimiento donde conste el nuevo apellido (en caso de corresponder).</w:t>
      </w:r>
    </w:p>
    <w:p w:rsidR="00000000" w:rsidDel="00000000" w:rsidP="00000000" w:rsidRDefault="00000000" w:rsidRPr="00000000" w14:paraId="00000014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color w:val="3b3b3b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15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rtl w:val="0"/>
        </w:rPr>
        <w:t xml:space="preserve">POR HIJO/A | MENOR A CARGO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Fotocopia legalizada del Acta de Nacimiento o Libreta de Familia del/de los hijo/s.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Constancia de no percepción de beneficios por parte del cónyuge o concubino (en caso de corresponder).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Testimonio o copia legalizada del Acta de nombramiento y discernimiento de la tutela / guarda / tenencia.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36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Por hijo diferenciado: Certificado de Discapacidad original o copia legalizada.</w:t>
      </w:r>
    </w:p>
    <w:p w:rsidR="00000000" w:rsidDel="00000000" w:rsidP="00000000" w:rsidRDefault="00000000" w:rsidRPr="00000000" w14:paraId="0000001A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color w:val="3b3b3b"/>
          <w:sz w:val="26"/>
          <w:szCs w:val="26"/>
          <w:rtl w:val="0"/>
        </w:rPr>
        <w:t xml:space="preserve"> </w:t>
      </w:r>
    </w:p>
    <w:p w:rsidR="00000000" w:rsidDel="00000000" w:rsidP="00000000" w:rsidRDefault="00000000" w:rsidRPr="00000000" w14:paraId="0000001B">
      <w:pPr>
        <w:shd w:fill="ffffff" w:val="clear"/>
        <w:spacing w:after="0" w:line="360" w:lineRule="auto"/>
        <w:jc w:val="both"/>
        <w:rPr>
          <w:rFonts w:ascii="Garamond" w:cs="Garamond" w:eastAsia="Garamond" w:hAnsi="Garamond"/>
          <w:b w:val="1"/>
          <w:bCs w:val="1"/>
          <w:color w:val="3b3b3b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color w:val="3b3b3b"/>
          <w:sz w:val="26"/>
          <w:szCs w:val="26"/>
          <w:rtl w:val="0"/>
        </w:rPr>
        <w:t xml:space="preserve">ESCOLARIDAD | AYUDA ESCOLAR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Certificado de inicio y finalización del año lectivo, emitido por el establecimiento o autoridad competente.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Si el/la hijo/a es mayor de 18 años, se debe presentar además el certificado de escolaridad del año en curso.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36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Garamond" w:cs="Garamond" w:eastAsia="Garamond" w:hAnsi="Garamond"/>
          <w:b w:val="0"/>
          <w:bCs w:val="0"/>
          <w:i w:val="0"/>
          <w:iCs w:val="0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ATENCIÓN: 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La presentación, en este caso, debe realizarse </w:t>
      </w:r>
      <w:r w:rsidDel="00000000" w:rsidR="00000000" w:rsidRPr="00000000">
        <w:rPr>
          <w:rFonts w:ascii="Garamond" w:cs="Garamond" w:eastAsia="Garamond" w:hAnsi="Garamond"/>
          <w:b w:val="1"/>
          <w:bCs w:val="1"/>
          <w:i w:val="1"/>
          <w:iCs w:val="1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antes del 30 de abril de cada año</w:t>
      </w:r>
      <w:r w:rsidDel="00000000" w:rsidR="00000000" w:rsidRPr="00000000">
        <w:rPr>
          <w:rFonts w:ascii="Garamond" w:cs="Garamond" w:eastAsia="Garamond" w:hAnsi="Garamond"/>
          <w:b w:val="0"/>
          <w:bCs w:val="0"/>
          <w:i w:val="1"/>
          <w:iCs w:val="1"/>
          <w:smallCaps w:val="0"/>
          <w:strike w:val="0"/>
          <w:color w:val="3b3b3b"/>
          <w:sz w:val="26"/>
          <w:szCs w:val="26"/>
          <w:u w:val="none"/>
          <w:shd w:fill="auto" w:val="clear"/>
          <w:vertAlign w:val="baseline"/>
          <w:rtl w:val="0"/>
        </w:rPr>
        <w:t xml:space="preserve">. Como habitualmente la ayuda escolar se abona antes de esa fecha, a quienes no actualicen la presentación se les descontará el monto abonado en fecha posterior.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0" w:line="360" w:lineRule="auto"/>
        <w:jc w:val="both"/>
        <w:rPr>
          <w:rFonts w:ascii="Garamond" w:cs="Garamond" w:eastAsia="Garamond" w:hAnsi="Garamond"/>
          <w:b w:val="1"/>
          <w:bCs w:val="1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b w:val="1"/>
          <w:bCs w:val="1"/>
          <w:sz w:val="26"/>
          <w:szCs w:val="26"/>
          <w:rtl w:val="0"/>
        </w:rPr>
        <w:t xml:space="preserve">DECLARACIÓN JURADA ON LINE PARA DOCENTES Y PERSONAL DE LA UADER </w:t>
      </w:r>
    </w:p>
    <w:p w:rsidR="00000000" w:rsidDel="00000000" w:rsidP="00000000" w:rsidRDefault="00000000" w:rsidRPr="00000000" w14:paraId="00000022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A partir de la </w:t>
      </w:r>
      <w:hyperlink r:id="rId7">
        <w:r w:rsidDel="00000000" w:rsidR="00000000" w:rsidRPr="00000000">
          <w:rPr>
            <w:rFonts w:ascii="Garamond" w:cs="Garamond" w:eastAsia="Garamond" w:hAnsi="Garamond"/>
            <w:sz w:val="26"/>
            <w:szCs w:val="26"/>
            <w:rtl w:val="0"/>
          </w:rPr>
          <w:t xml:space="preserve">Ordenanza 080/17</w:t>
        </w:r>
      </w:hyperlink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 del Consejo Superior de nuestra Universidad, se establece la obligatoriedad del uso del Sistema de Declaración Jurada On line.</w:t>
      </w:r>
    </w:p>
    <w:p w:rsidR="00000000" w:rsidDel="00000000" w:rsidP="00000000" w:rsidRDefault="00000000" w:rsidRPr="00000000" w14:paraId="00000023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Fonts w:ascii="Garamond" w:cs="Garamond" w:eastAsia="Garamond" w:hAnsi="Garamond"/>
          <w:sz w:val="26"/>
          <w:szCs w:val="26"/>
          <w:rtl w:val="0"/>
        </w:rPr>
        <w:t xml:space="preserve">Se recuerda a los docentes que, ante la presentación de solicitud de licencia, pago de asignaciones, compensación de gastos traslado y/o tramites a fines, deberán actualizar sus declaraciones juradas online, sin excepción alguna, para dar continuidad a los mismos.</w:t>
      </w:r>
    </w:p>
    <w:p w:rsidR="00000000" w:rsidDel="00000000" w:rsidP="00000000" w:rsidRDefault="00000000" w:rsidRPr="00000000" w14:paraId="00000024">
      <w:pPr>
        <w:spacing w:after="0" w:line="360" w:lineRule="auto"/>
        <w:jc w:val="both"/>
        <w:rPr>
          <w:rFonts w:ascii="Garamond" w:cs="Garamond" w:eastAsia="Garamond" w:hAnsi="Garamond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Garamond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uader.edu.ar/wp-content/uploads/2017/07/ORD.-N%C2%BA-080.pdf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aramond-regular.ttf"/><Relationship Id="rId2" Type="http://schemas.openxmlformats.org/officeDocument/2006/relationships/font" Target="fonts/Garamond-bold.ttf"/><Relationship Id="rId3" Type="http://schemas.openxmlformats.org/officeDocument/2006/relationships/font" Target="fonts/Garamond-italic.ttf"/><Relationship Id="rId4" Type="http://schemas.openxmlformats.org/officeDocument/2006/relationships/font" Target="fonts/Garamond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87wJ28SHW2BuDYoV2v7DLHj8g==">CgMxLjAyDmguM2phMGVsNmlmaHJyOAByITFwMEFmY19xQmQyN2lOX2FJWk9kbWQ2U2habGxmMnhSSw==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